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705" w14:textId="667DE875" w:rsidR="00FE067E" w:rsidRPr="004F01D3" w:rsidRDefault="003C6034" w:rsidP="00CC1F3B">
      <w:pPr>
        <w:pStyle w:val="TitlePageOrigin"/>
        <w:rPr>
          <w:color w:val="auto"/>
        </w:rPr>
      </w:pPr>
      <w:r w:rsidRPr="004F01D3">
        <w:rPr>
          <w:caps w:val="0"/>
          <w:color w:val="auto"/>
        </w:rPr>
        <w:t>WEST VIRGINIA LEGISLATURE</w:t>
      </w:r>
    </w:p>
    <w:p w14:paraId="51AB2CE6" w14:textId="77777777" w:rsidR="00CD36CF" w:rsidRPr="004F01D3" w:rsidRDefault="00CD36CF" w:rsidP="00CC1F3B">
      <w:pPr>
        <w:pStyle w:val="TitlePageSession"/>
        <w:rPr>
          <w:color w:val="auto"/>
        </w:rPr>
      </w:pPr>
      <w:r w:rsidRPr="004F01D3">
        <w:rPr>
          <w:color w:val="auto"/>
        </w:rPr>
        <w:t>20</w:t>
      </w:r>
      <w:r w:rsidR="00EC5E63" w:rsidRPr="004F01D3">
        <w:rPr>
          <w:color w:val="auto"/>
        </w:rPr>
        <w:t>2</w:t>
      </w:r>
      <w:r w:rsidR="00400B5C" w:rsidRPr="004F01D3">
        <w:rPr>
          <w:color w:val="auto"/>
        </w:rPr>
        <w:t>2</w:t>
      </w:r>
      <w:r w:rsidRPr="004F01D3">
        <w:rPr>
          <w:color w:val="auto"/>
        </w:rPr>
        <w:t xml:space="preserve"> </w:t>
      </w:r>
      <w:r w:rsidR="003C6034" w:rsidRPr="004F01D3">
        <w:rPr>
          <w:caps w:val="0"/>
          <w:color w:val="auto"/>
        </w:rPr>
        <w:t>REGULAR SESSION</w:t>
      </w:r>
    </w:p>
    <w:p w14:paraId="2EE6448E" w14:textId="074BC984" w:rsidR="00CD36CF" w:rsidRPr="004F01D3" w:rsidRDefault="004E5F4F" w:rsidP="00CC1F3B">
      <w:pPr>
        <w:pStyle w:val="TitlePageBillPrefix"/>
        <w:rPr>
          <w:color w:val="auto"/>
        </w:rPr>
      </w:pPr>
      <w:r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F09FF" wp14:editId="4076D7CB">
                <wp:simplePos x="0" y="0"/>
                <wp:positionH relativeFrom="column">
                  <wp:posOffset>6003235</wp:posOffset>
                </wp:positionH>
                <wp:positionV relativeFrom="paragraph">
                  <wp:posOffset>480169</wp:posOffset>
                </wp:positionV>
                <wp:extent cx="635000" cy="699715"/>
                <wp:effectExtent l="0" t="0" r="12700" b="24765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699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DE388" w14:textId="6C9A5B28" w:rsidR="004E5F4F" w:rsidRPr="004E5F4F" w:rsidRDefault="004E5F4F" w:rsidP="004E5F4F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E5F4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F09F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2.7pt;margin-top:37.8pt;width:50pt;height:5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" filled="f" strokeweight=".5pt">
                <v:fill o:detectmouseclick="t"/>
                <v:textbox inset="0,5pt,0,0">
                  <w:txbxContent>
                    <w:p w14:paraId="7ADDE388" w14:textId="6C9A5B28" w:rsidR="004E5F4F" w:rsidRPr="004E5F4F" w:rsidRDefault="004E5F4F" w:rsidP="004E5F4F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4E5F4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7A15D514EE5841B29C7CA3B6052E5D41"/>
          </w:placeholder>
          <w:text/>
        </w:sdtPr>
        <w:sdtEndPr/>
        <w:sdtContent>
          <w:r w:rsidR="00AE48A0" w:rsidRPr="004F01D3">
            <w:rPr>
              <w:color w:val="auto"/>
            </w:rPr>
            <w:t>Introduced</w:t>
          </w:r>
        </w:sdtContent>
      </w:sdt>
    </w:p>
    <w:p w14:paraId="52E0BC9F" w14:textId="32AEF990" w:rsidR="00CD36CF" w:rsidRPr="004F01D3" w:rsidRDefault="006847C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2E1EF93E8946E3BA667199F741F7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03F54" w:rsidRPr="004F01D3">
            <w:rPr>
              <w:color w:val="auto"/>
            </w:rPr>
            <w:t>Senate</w:t>
          </w:r>
        </w:sdtContent>
      </w:sdt>
      <w:r w:rsidR="00303684" w:rsidRPr="004F01D3">
        <w:rPr>
          <w:color w:val="auto"/>
        </w:rPr>
        <w:t xml:space="preserve"> </w:t>
      </w:r>
      <w:r w:rsidR="00CD36CF" w:rsidRPr="004F01D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CAC538E0E0B441284DD842A17DC8D2B"/>
          </w:placeholder>
          <w:text/>
        </w:sdtPr>
        <w:sdtEndPr/>
        <w:sdtContent>
          <w:r w:rsidR="00EF403B">
            <w:rPr>
              <w:color w:val="auto"/>
            </w:rPr>
            <w:t>646</w:t>
          </w:r>
        </w:sdtContent>
      </w:sdt>
    </w:p>
    <w:p w14:paraId="12B11314" w14:textId="50930C75" w:rsidR="00CD36CF" w:rsidRPr="004F01D3" w:rsidRDefault="00CD36CF" w:rsidP="00CC1F3B">
      <w:pPr>
        <w:pStyle w:val="Sponsors"/>
        <w:rPr>
          <w:color w:val="auto"/>
        </w:rPr>
      </w:pPr>
      <w:r w:rsidRPr="004F01D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2D760CBEAC48878493036E25F09BBE"/>
          </w:placeholder>
          <w:text w:multiLine="1"/>
        </w:sdtPr>
        <w:sdtEndPr/>
        <w:sdtContent>
          <w:r w:rsidR="00303F54" w:rsidRPr="004F01D3">
            <w:rPr>
              <w:color w:val="auto"/>
            </w:rPr>
            <w:t>Senator</w:t>
          </w:r>
          <w:r w:rsidR="000168E6">
            <w:rPr>
              <w:color w:val="auto"/>
            </w:rPr>
            <w:t>s</w:t>
          </w:r>
          <w:r w:rsidR="00303F54" w:rsidRPr="004F01D3">
            <w:rPr>
              <w:color w:val="auto"/>
            </w:rPr>
            <w:t xml:space="preserve"> Beach</w:t>
          </w:r>
          <w:r w:rsidR="000168E6">
            <w:rPr>
              <w:color w:val="auto"/>
            </w:rPr>
            <w:t>, Stollings, Woelfel, Caputo</w:t>
          </w:r>
          <w:r w:rsidR="006847C4">
            <w:rPr>
              <w:color w:val="auto"/>
            </w:rPr>
            <w:t>, and Lindsay</w:t>
          </w:r>
        </w:sdtContent>
      </w:sdt>
    </w:p>
    <w:p w14:paraId="2E35AEA6" w14:textId="786715BB" w:rsidR="00E831B3" w:rsidRPr="004F01D3" w:rsidRDefault="00CD36CF" w:rsidP="00CC1F3B">
      <w:pPr>
        <w:pStyle w:val="References"/>
        <w:rPr>
          <w:color w:val="auto"/>
        </w:rPr>
      </w:pPr>
      <w:r w:rsidRPr="004F01D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4A31AA3ADD442DA9F17D7E8D2E3A877"/>
          </w:placeholder>
          <w:text w:multiLine="1"/>
        </w:sdtPr>
        <w:sdtEndPr/>
        <w:sdtContent>
          <w:r w:rsidR="00303F54" w:rsidRPr="004F01D3">
            <w:rPr>
              <w:color w:val="auto"/>
            </w:rPr>
            <w:t>Introduced</w:t>
          </w:r>
          <w:r w:rsidR="00EF403B">
            <w:rPr>
              <w:color w:val="auto"/>
            </w:rPr>
            <w:t xml:space="preserve"> February 15, 2022</w:t>
          </w:r>
          <w:r w:rsidR="00303F54" w:rsidRPr="004F01D3">
            <w:rPr>
              <w:color w:val="auto"/>
            </w:rPr>
            <w:t xml:space="preserve">; </w:t>
          </w:r>
          <w:r w:rsidR="00EF403B">
            <w:rPr>
              <w:color w:val="auto"/>
            </w:rPr>
            <w:t>r</w:t>
          </w:r>
          <w:r w:rsidR="00303F54" w:rsidRPr="004F01D3">
            <w:rPr>
              <w:color w:val="auto"/>
            </w:rPr>
            <w:t>eferred</w:t>
          </w:r>
          <w:r w:rsidR="00303F54" w:rsidRPr="004F01D3">
            <w:rPr>
              <w:color w:val="auto"/>
            </w:rPr>
            <w:br/>
            <w:t>to the Committee on</w:t>
          </w:r>
          <w:r w:rsidR="0034672E">
            <w:rPr>
              <w:color w:val="auto"/>
            </w:rPr>
            <w:t xml:space="preserve"> Education; and then to the Committee on Finance</w:t>
          </w:r>
        </w:sdtContent>
      </w:sdt>
      <w:r w:rsidRPr="004F01D3">
        <w:rPr>
          <w:color w:val="auto"/>
        </w:rPr>
        <w:t>]</w:t>
      </w:r>
    </w:p>
    <w:p w14:paraId="5C79DB9D" w14:textId="7F133C62" w:rsidR="00303684" w:rsidRPr="004F01D3" w:rsidRDefault="0000526A" w:rsidP="00CC1F3B">
      <w:pPr>
        <w:pStyle w:val="TitleSection"/>
        <w:rPr>
          <w:color w:val="auto"/>
        </w:rPr>
      </w:pPr>
      <w:r w:rsidRPr="004F01D3">
        <w:rPr>
          <w:color w:val="auto"/>
        </w:rPr>
        <w:lastRenderedPageBreak/>
        <w:t>A BILL</w:t>
      </w:r>
      <w:r w:rsidR="00303F54" w:rsidRPr="004F01D3">
        <w:rPr>
          <w:color w:val="auto"/>
        </w:rPr>
        <w:t xml:space="preserve"> to amend the Code of West Virginia, 1931, as amended, by adding thereto a new section, designated </w:t>
      </w:r>
      <w:r w:rsidR="00303F54" w:rsidRPr="004F01D3">
        <w:rPr>
          <w:rFonts w:cs="Arial"/>
          <w:color w:val="auto"/>
        </w:rPr>
        <w:t>§</w:t>
      </w:r>
      <w:r w:rsidR="00303F54" w:rsidRPr="004F01D3">
        <w:rPr>
          <w:color w:val="auto"/>
        </w:rPr>
        <w:t>18-5-22e, relating to county boards of education; and requiring boards to provide free feminine hygiene products in grades six through 12.</w:t>
      </w:r>
    </w:p>
    <w:p w14:paraId="49EAF08C" w14:textId="77777777" w:rsidR="00303684" w:rsidRPr="004F01D3" w:rsidRDefault="00303684" w:rsidP="00CC1F3B">
      <w:pPr>
        <w:pStyle w:val="EnactingClause"/>
        <w:rPr>
          <w:color w:val="auto"/>
        </w:rPr>
      </w:pPr>
      <w:r w:rsidRPr="004F01D3">
        <w:rPr>
          <w:color w:val="auto"/>
        </w:rPr>
        <w:t>Be it enacted by the Legislature of West Virginia:</w:t>
      </w:r>
    </w:p>
    <w:p w14:paraId="551B14E2" w14:textId="77777777" w:rsidR="003C6034" w:rsidRPr="004F01D3" w:rsidRDefault="003C6034" w:rsidP="00CC1F3B">
      <w:pPr>
        <w:pStyle w:val="EnactingClause"/>
        <w:rPr>
          <w:color w:val="auto"/>
        </w:rPr>
        <w:sectPr w:rsidR="003C6034" w:rsidRPr="004F01D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0F3098" w14:textId="77777777" w:rsidR="00303F54" w:rsidRPr="004F01D3" w:rsidRDefault="00303F54" w:rsidP="00303F54">
      <w:pPr>
        <w:pStyle w:val="ArticleHeading"/>
        <w:rPr>
          <w:color w:val="auto"/>
        </w:rPr>
        <w:sectPr w:rsidR="00303F54" w:rsidRPr="004F01D3" w:rsidSect="00C53A97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4F01D3">
        <w:rPr>
          <w:color w:val="auto"/>
        </w:rPr>
        <w:t>ARTICLE 5. COUNTY BOARD OF EDUCATION.</w:t>
      </w:r>
    </w:p>
    <w:p w14:paraId="0EC7ECB9" w14:textId="77777777" w:rsidR="00303F54" w:rsidRPr="004F01D3" w:rsidRDefault="00303F54" w:rsidP="00303F54">
      <w:pPr>
        <w:pStyle w:val="SectionHeading"/>
        <w:rPr>
          <w:color w:val="auto"/>
          <w:u w:val="single"/>
        </w:rPr>
      </w:pPr>
      <w:r w:rsidRPr="004F01D3">
        <w:rPr>
          <w:color w:val="auto"/>
          <w:u w:val="single"/>
        </w:rPr>
        <w:t>§18-5-22e. Feminine hygiene products to be provided to grades six through 12.</w:t>
      </w:r>
    </w:p>
    <w:p w14:paraId="26D11CD9" w14:textId="77777777" w:rsidR="00303F54" w:rsidRPr="004F01D3" w:rsidRDefault="00303F54" w:rsidP="00303F54">
      <w:pPr>
        <w:pStyle w:val="SectionBody"/>
        <w:rPr>
          <w:color w:val="auto"/>
          <w:u w:val="single"/>
        </w:rPr>
      </w:pPr>
      <w:r w:rsidRPr="004F01D3">
        <w:rPr>
          <w:color w:val="auto"/>
          <w:u w:val="single"/>
        </w:rPr>
        <w:t>(a) Definitions. For the purposes of this section:</w:t>
      </w:r>
    </w:p>
    <w:p w14:paraId="3F4C67AE" w14:textId="77777777" w:rsidR="00303F54" w:rsidRPr="004F01D3" w:rsidRDefault="00303F54" w:rsidP="00303F54">
      <w:pPr>
        <w:pStyle w:val="SectionBody"/>
        <w:rPr>
          <w:color w:val="auto"/>
          <w:u w:val="single"/>
        </w:rPr>
      </w:pPr>
      <w:r w:rsidRPr="004F01D3">
        <w:rPr>
          <w:color w:val="auto"/>
          <w:u w:val="single"/>
        </w:rPr>
        <w:t>“Feminine hygiene products” means tampons and sanitary napkins for use in connection with the menstrual cycle.</w:t>
      </w:r>
    </w:p>
    <w:p w14:paraId="7132568C" w14:textId="77777777" w:rsidR="00303F54" w:rsidRPr="004F01D3" w:rsidRDefault="00303F54" w:rsidP="00303F54">
      <w:pPr>
        <w:pStyle w:val="SectionBody"/>
        <w:rPr>
          <w:color w:val="auto"/>
          <w:u w:val="single"/>
        </w:rPr>
      </w:pPr>
      <w:r w:rsidRPr="004F01D3">
        <w:rPr>
          <w:color w:val="auto"/>
          <w:u w:val="single"/>
        </w:rPr>
        <w:t>“School building” means any facility: (1) That is owned or leased by the West Virginia Department of Education or any county board of education or over which these entities have the care, custody, and control; and (2) in which there is a public, private, parochial, denominational school, or charter school, with female students in grades six through 12.</w:t>
      </w:r>
    </w:p>
    <w:p w14:paraId="332F3EFB" w14:textId="77777777" w:rsidR="00303F54" w:rsidRPr="004F01D3" w:rsidRDefault="00303F54" w:rsidP="00303F54">
      <w:pPr>
        <w:pStyle w:val="SectionBody"/>
        <w:rPr>
          <w:color w:val="auto"/>
          <w:u w:val="single"/>
        </w:rPr>
      </w:pPr>
      <w:r w:rsidRPr="004F01D3">
        <w:rPr>
          <w:color w:val="auto"/>
          <w:u w:val="single"/>
        </w:rPr>
        <w:t>(b) The West Virginia Department of Education or any county board of education shall make the board’s choice of feminine hygiene products available, at no cost, to female students.</w:t>
      </w:r>
    </w:p>
    <w:p w14:paraId="2679BCCD" w14:textId="77777777" w:rsidR="00C33014" w:rsidRPr="004F01D3" w:rsidRDefault="00C33014" w:rsidP="00CC1F3B">
      <w:pPr>
        <w:pStyle w:val="Note"/>
        <w:rPr>
          <w:color w:val="auto"/>
        </w:rPr>
      </w:pPr>
    </w:p>
    <w:p w14:paraId="274CD6E5" w14:textId="64875992" w:rsidR="006865E9" w:rsidRPr="004F01D3" w:rsidRDefault="00CF1DCA" w:rsidP="00CC1F3B">
      <w:pPr>
        <w:pStyle w:val="Note"/>
        <w:rPr>
          <w:color w:val="auto"/>
        </w:rPr>
      </w:pPr>
      <w:r w:rsidRPr="004F01D3">
        <w:rPr>
          <w:color w:val="auto"/>
        </w:rPr>
        <w:t>NOTE: The</w:t>
      </w:r>
      <w:r w:rsidR="006865E9" w:rsidRPr="004F01D3">
        <w:rPr>
          <w:color w:val="auto"/>
        </w:rPr>
        <w:t xml:space="preserve"> purpose of this bill is to </w:t>
      </w:r>
      <w:r w:rsidR="00303F54" w:rsidRPr="004F01D3">
        <w:rPr>
          <w:color w:val="auto"/>
        </w:rPr>
        <w:t>require county boards of education to provide free feminine hygiene products in grades six through 12.</w:t>
      </w:r>
    </w:p>
    <w:p w14:paraId="49DCE18A" w14:textId="2456D4CB" w:rsidR="006865E9" w:rsidRPr="004F01D3" w:rsidRDefault="00AE48A0" w:rsidP="00CC1F3B">
      <w:pPr>
        <w:pStyle w:val="Note"/>
        <w:rPr>
          <w:color w:val="auto"/>
        </w:rPr>
      </w:pPr>
      <w:r w:rsidRPr="004F01D3">
        <w:rPr>
          <w:color w:val="auto"/>
        </w:rPr>
        <w:t>Strike-throughs indicate language that would be stricken from a heading or the present law</w:t>
      </w:r>
      <w:r w:rsidR="000E1D70" w:rsidRPr="004F01D3">
        <w:rPr>
          <w:color w:val="auto"/>
        </w:rPr>
        <w:t>,</w:t>
      </w:r>
      <w:r w:rsidRPr="004F01D3">
        <w:rPr>
          <w:color w:val="auto"/>
        </w:rPr>
        <w:t xml:space="preserve"> and underscoring indicates new language that would be added.</w:t>
      </w:r>
    </w:p>
    <w:sectPr w:rsidR="006865E9" w:rsidRPr="004F01D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6EC5" w14:textId="77777777" w:rsidR="004D3ABE" w:rsidRPr="00B844FE" w:rsidRDefault="004D3ABE" w:rsidP="00B844FE">
      <w:r>
        <w:separator/>
      </w:r>
    </w:p>
  </w:endnote>
  <w:endnote w:type="continuationSeparator" w:id="0">
    <w:p w14:paraId="0ED936C1" w14:textId="77777777" w:rsidR="004D3ABE" w:rsidRPr="00B844FE" w:rsidRDefault="004D3A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442F6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9DBAD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FEB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3683" w14:textId="77777777" w:rsidR="004D3ABE" w:rsidRPr="00B844FE" w:rsidRDefault="004D3ABE" w:rsidP="00B844FE">
      <w:r>
        <w:separator/>
      </w:r>
    </w:p>
  </w:footnote>
  <w:footnote w:type="continuationSeparator" w:id="0">
    <w:p w14:paraId="0554B47C" w14:textId="77777777" w:rsidR="004D3ABE" w:rsidRPr="00B844FE" w:rsidRDefault="004D3A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E0A" w14:textId="1BACE9AF" w:rsidR="002A0269" w:rsidRPr="00B844FE" w:rsidRDefault="006847C4">
    <w:pPr>
      <w:pStyle w:val="Header"/>
    </w:pPr>
    <w:sdt>
      <w:sdtPr>
        <w:id w:val="-684364211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2E1EF93E8946E3BA667199F741F7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5DB" w14:textId="50CF9A8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AA4992518C9242F2B563216B59D5E867"/>
        </w:placeholder>
        <w:showingPlcHdr/>
        <w:text/>
      </w:sdtPr>
      <w:sdtEndPr/>
      <w:sdtContent/>
    </w:sdt>
    <w:r w:rsidR="007A5259" w:rsidRPr="00EF403B">
      <w:rPr>
        <w:color w:val="auto"/>
        <w:sz w:val="22"/>
        <w:szCs w:val="22"/>
      </w:rPr>
      <w:t xml:space="preserve"> </w:t>
    </w:r>
    <w:r w:rsidR="005F10F1" w:rsidRPr="00EF403B">
      <w:rPr>
        <w:color w:val="auto"/>
        <w:sz w:val="22"/>
        <w:szCs w:val="22"/>
      </w:rPr>
      <w:t>SB</w:t>
    </w:r>
    <w:r w:rsidR="00EF403B">
      <w:rPr>
        <w:color w:val="auto"/>
        <w:sz w:val="22"/>
        <w:szCs w:val="22"/>
      </w:rPr>
      <w:t xml:space="preserve"> 646</w:t>
    </w:r>
    <w:r w:rsidR="00C33014" w:rsidRPr="00EF403B">
      <w:rPr>
        <w:color w:val="auto"/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placeholder>
          <w:docPart w:val="A71EE4AF119746DABFFD8A86860E6A56"/>
        </w:placeholder>
        <w:text/>
      </w:sdtPr>
      <w:sdtEndPr/>
      <w:sdtContent>
        <w:r w:rsidR="00303F54">
          <w:rPr>
            <w:sz w:val="22"/>
            <w:szCs w:val="22"/>
          </w:rPr>
          <w:t>2022R1242</w:t>
        </w:r>
      </w:sdtContent>
    </w:sdt>
  </w:p>
  <w:p w14:paraId="50E707F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B12F" w14:textId="274BA16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BE"/>
    <w:rsid w:val="0000526A"/>
    <w:rsid w:val="000168E6"/>
    <w:rsid w:val="000573A9"/>
    <w:rsid w:val="00085D22"/>
    <w:rsid w:val="000C5C77"/>
    <w:rsid w:val="000E1D70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94DA4"/>
    <w:rsid w:val="002A0269"/>
    <w:rsid w:val="00303684"/>
    <w:rsid w:val="00303F54"/>
    <w:rsid w:val="003143F5"/>
    <w:rsid w:val="00314854"/>
    <w:rsid w:val="0034672E"/>
    <w:rsid w:val="00394191"/>
    <w:rsid w:val="003C51CD"/>
    <w:rsid w:val="003C6034"/>
    <w:rsid w:val="00400B5C"/>
    <w:rsid w:val="004368E0"/>
    <w:rsid w:val="004C13DD"/>
    <w:rsid w:val="004D3ABE"/>
    <w:rsid w:val="004E3441"/>
    <w:rsid w:val="004E5F4F"/>
    <w:rsid w:val="004F01D3"/>
    <w:rsid w:val="00500579"/>
    <w:rsid w:val="005A5366"/>
    <w:rsid w:val="005F10F1"/>
    <w:rsid w:val="006369EB"/>
    <w:rsid w:val="00637E73"/>
    <w:rsid w:val="006847C4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B75C5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403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469549"/>
  <w15:chartTrackingRefBased/>
  <w15:docId w15:val="{9937CD48-363B-48A9-A3CA-D8B37CD1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5D514EE5841B29C7CA3B6052E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2966-2E4B-4648-BCFF-DE0AC79B485C}"/>
      </w:docPartPr>
      <w:docPartBody>
        <w:p w:rsidR="00C10011" w:rsidRDefault="00C10011">
          <w:pPr>
            <w:pStyle w:val="7A15D514EE5841B29C7CA3B6052E5D41"/>
          </w:pPr>
          <w:r w:rsidRPr="00B844FE">
            <w:t>Prefix Text</w:t>
          </w:r>
        </w:p>
      </w:docPartBody>
    </w:docPart>
    <w:docPart>
      <w:docPartPr>
        <w:name w:val="B72E1EF93E8946E3BA667199F741F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ADE7-9EB5-4ABA-9D83-8AD0572AB3B5}"/>
      </w:docPartPr>
      <w:docPartBody>
        <w:p w:rsidR="00C10011" w:rsidRDefault="00C10011">
          <w:pPr>
            <w:pStyle w:val="B72E1EF93E8946E3BA667199F741F76F"/>
          </w:pPr>
          <w:r w:rsidRPr="00B844FE">
            <w:t>[Type here]</w:t>
          </w:r>
        </w:p>
      </w:docPartBody>
    </w:docPart>
    <w:docPart>
      <w:docPartPr>
        <w:name w:val="8CAC538E0E0B441284DD842A17DC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5BDF-C489-46CF-B7C5-F085A34F07F4}"/>
      </w:docPartPr>
      <w:docPartBody>
        <w:p w:rsidR="00C10011" w:rsidRDefault="00C10011">
          <w:pPr>
            <w:pStyle w:val="8CAC538E0E0B441284DD842A17DC8D2B"/>
          </w:pPr>
          <w:r w:rsidRPr="00B844FE">
            <w:t>Number</w:t>
          </w:r>
        </w:p>
      </w:docPartBody>
    </w:docPart>
    <w:docPart>
      <w:docPartPr>
        <w:name w:val="9D2D760CBEAC48878493036E25F0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3C61-A11A-45F7-AFF8-5087ECE6253E}"/>
      </w:docPartPr>
      <w:docPartBody>
        <w:p w:rsidR="00C10011" w:rsidRDefault="00C10011">
          <w:pPr>
            <w:pStyle w:val="9D2D760CBEAC48878493036E25F09BBE"/>
          </w:pPr>
          <w:r w:rsidRPr="00B844FE">
            <w:t>Enter Sponsors Here</w:t>
          </w:r>
        </w:p>
      </w:docPartBody>
    </w:docPart>
    <w:docPart>
      <w:docPartPr>
        <w:name w:val="D4A31AA3ADD442DA9F17D7E8D2E3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0D82-5635-4EC2-A3C6-E220C402F801}"/>
      </w:docPartPr>
      <w:docPartBody>
        <w:p w:rsidR="00C10011" w:rsidRDefault="00C10011" w:rsidP="00C10011">
          <w:pPr>
            <w:pStyle w:val="D4A31AA3ADD442DA9F17D7E8D2E3A8771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71EE4AF119746DABFFD8A86860E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189-7D84-4F96-AFB9-B66E74575763}"/>
      </w:docPartPr>
      <w:docPartBody>
        <w:p w:rsidR="007B11FA" w:rsidRDefault="00C10011" w:rsidP="00C10011">
          <w:pPr>
            <w:pStyle w:val="A71EE4AF119746DABFFD8A86860E6A56"/>
          </w:pPr>
          <w:r w:rsidRPr="004D3ABE">
            <w:rPr>
              <w:rStyle w:val="PlaceholderText"/>
            </w:rPr>
            <w:t>Click here to enter text.</w:t>
          </w:r>
        </w:p>
      </w:docPartBody>
    </w:docPart>
    <w:docPart>
      <w:docPartPr>
        <w:name w:val="AA4992518C9242F2B563216B59D5E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DA6C-7F33-474C-9A0A-AB096B33EA0A}"/>
      </w:docPartPr>
      <w:docPartBody>
        <w:p w:rsidR="00382C1C" w:rsidRDefault="00382C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1"/>
    <w:rsid w:val="00382C1C"/>
    <w:rsid w:val="007B11FA"/>
    <w:rsid w:val="00C1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15D514EE5841B29C7CA3B6052E5D41">
    <w:name w:val="7A15D514EE5841B29C7CA3B6052E5D41"/>
  </w:style>
  <w:style w:type="paragraph" w:customStyle="1" w:styleId="B72E1EF93E8946E3BA667199F741F76F">
    <w:name w:val="B72E1EF93E8946E3BA667199F741F76F"/>
  </w:style>
  <w:style w:type="paragraph" w:customStyle="1" w:styleId="8CAC538E0E0B441284DD842A17DC8D2B">
    <w:name w:val="8CAC538E0E0B441284DD842A17DC8D2B"/>
  </w:style>
  <w:style w:type="paragraph" w:customStyle="1" w:styleId="9D2D760CBEAC48878493036E25F09BBE">
    <w:name w:val="9D2D760CBEAC48878493036E25F09BBE"/>
  </w:style>
  <w:style w:type="character" w:styleId="PlaceholderText">
    <w:name w:val="Placeholder Text"/>
    <w:basedOn w:val="DefaultParagraphFont"/>
    <w:uiPriority w:val="99"/>
    <w:semiHidden/>
    <w:rsid w:val="00C10011"/>
    <w:rPr>
      <w:color w:val="808080"/>
    </w:rPr>
  </w:style>
  <w:style w:type="paragraph" w:customStyle="1" w:styleId="D4A31AA3ADD442DA9F17D7E8D2E3A8771">
    <w:name w:val="D4A31AA3ADD442DA9F17D7E8D2E3A8771"/>
    <w:rsid w:val="00C1001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A71EE4AF119746DABFFD8A86860E6A56">
    <w:name w:val="A71EE4AF119746DABFFD8A86860E6A56"/>
    <w:rsid w:val="00C10011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11</cp:revision>
  <dcterms:created xsi:type="dcterms:W3CDTF">2021-12-16T18:52:00Z</dcterms:created>
  <dcterms:modified xsi:type="dcterms:W3CDTF">2022-02-17T20:06:00Z</dcterms:modified>
</cp:coreProperties>
</file>